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B2" w:rsidRPr="003570FB" w:rsidRDefault="00DB5751" w:rsidP="002864E2">
      <w:pPr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hyperlink r:id="rId7" w:history="1">
        <w:r w:rsidR="002864E2" w:rsidRPr="003570FB">
          <w:rPr>
            <w:rFonts w:ascii="標楷體" w:eastAsia="標楷體" w:hAnsi="標楷體" w:cs="Arial"/>
            <w:b/>
            <w:kern w:val="0"/>
            <w:sz w:val="28"/>
            <w:szCs w:val="28"/>
          </w:rPr>
          <w:t>國立東華大學公共行政學系優良導師</w:t>
        </w:r>
        <w:r w:rsidR="001D43C5">
          <w:rPr>
            <w:rFonts w:ascii="標楷體" w:eastAsia="標楷體" w:hAnsi="標楷體" w:cs="Arial"/>
            <w:b/>
            <w:kern w:val="0"/>
            <w:sz w:val="28"/>
            <w:szCs w:val="28"/>
          </w:rPr>
          <w:t>典範</w:t>
        </w:r>
        <w:r w:rsidR="002864E2" w:rsidRPr="003570FB">
          <w:rPr>
            <w:rFonts w:ascii="標楷體" w:eastAsia="標楷體" w:hAnsi="標楷體" w:cs="Arial"/>
            <w:b/>
            <w:kern w:val="0"/>
            <w:sz w:val="28"/>
            <w:szCs w:val="28"/>
          </w:rPr>
          <w:t>遴選實施細則</w:t>
        </w:r>
      </w:hyperlink>
    </w:p>
    <w:p w:rsidR="002864E2" w:rsidRPr="00386DA4" w:rsidRDefault="00865FAB" w:rsidP="002864E2">
      <w:pPr>
        <w:widowControl/>
        <w:spacing w:after="50" w:line="384" w:lineRule="atLeast"/>
        <w:jc w:val="right"/>
        <w:rPr>
          <w:rFonts w:ascii="標楷體" w:eastAsia="標楷體" w:hAnsi="標楷體" w:cs="Helvetica"/>
          <w:color w:val="333333"/>
          <w:kern w:val="0"/>
          <w:sz w:val="20"/>
          <w:szCs w:val="20"/>
        </w:rPr>
      </w:pPr>
      <w:r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104年</w:t>
      </w:r>
      <w:r w:rsidR="00386DA4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3</w:t>
      </w:r>
      <w:r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月</w:t>
      </w:r>
      <w:r w:rsidR="00386DA4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6</w:t>
      </w:r>
      <w:r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日</w:t>
      </w:r>
      <w:r w:rsidRPr="00386DA4">
        <w:rPr>
          <w:rFonts w:ascii="標楷體" w:eastAsia="標楷體" w:hAnsi="標楷體" w:cs="Helvetica" w:hint="eastAsia"/>
          <w:color w:val="333333"/>
          <w:kern w:val="0"/>
          <w:sz w:val="20"/>
          <w:szCs w:val="20"/>
        </w:rPr>
        <w:t xml:space="preserve"> 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10</w:t>
      </w:r>
      <w:r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3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學年度第2學期第</w:t>
      </w:r>
      <w:r w:rsidR="00EA41DD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1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0"/>
          <w:szCs w:val="20"/>
        </w:rPr>
        <w:t>次系務會議修訂通過</w:t>
      </w:r>
    </w:p>
    <w:p w:rsidR="002864E2" w:rsidRPr="00386DA4" w:rsidRDefault="002864E2" w:rsidP="00386DA4">
      <w:pPr>
        <w:widowControl/>
        <w:spacing w:line="400" w:lineRule="exact"/>
        <w:ind w:left="560" w:hangingChars="200" w:hanging="560"/>
        <w:rPr>
          <w:rFonts w:ascii="標楷體" w:eastAsia="標楷體" w:hAnsi="標楷體" w:cs="Helvetica"/>
          <w:color w:val="333333"/>
          <w:kern w:val="0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一、為強化導師輔導功能鼓勵導師熱心參與學生輔導，特依據〈國立東華大學優良導師典範要點〉，訂定〈</w:t>
      </w:r>
      <w:hyperlink r:id="rId8" w:history="1">
        <w:r w:rsidRPr="00386DA4">
          <w:rPr>
            <w:rFonts w:ascii="標楷體" w:eastAsia="標楷體" w:hAnsi="標楷體" w:cs="Arial"/>
            <w:kern w:val="0"/>
            <w:sz w:val="28"/>
            <w:szCs w:val="28"/>
          </w:rPr>
          <w:t>國立東華大學公共行政學系優良導師</w:t>
        </w:r>
        <w:r w:rsidR="001D43C5" w:rsidRPr="00386DA4">
          <w:rPr>
            <w:rFonts w:ascii="標楷體" w:eastAsia="標楷體" w:hAnsi="標楷體" w:cs="Arial"/>
            <w:kern w:val="0"/>
            <w:sz w:val="28"/>
            <w:szCs w:val="28"/>
          </w:rPr>
          <w:t>典範</w:t>
        </w:r>
        <w:r w:rsidRPr="00386DA4">
          <w:rPr>
            <w:rFonts w:ascii="標楷體" w:eastAsia="標楷體" w:hAnsi="標楷體" w:cs="Arial"/>
            <w:kern w:val="0"/>
            <w:sz w:val="28"/>
            <w:szCs w:val="28"/>
          </w:rPr>
          <w:t>遴選實施細則</w:t>
        </w:r>
      </w:hyperlink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〉（以下簡稱本細則）。</w:t>
      </w:r>
    </w:p>
    <w:p w:rsidR="002864E2" w:rsidRPr="00386DA4" w:rsidRDefault="002864E2" w:rsidP="00386DA4">
      <w:pPr>
        <w:widowControl/>
        <w:spacing w:line="400" w:lineRule="exact"/>
        <w:ind w:left="560" w:hangingChars="200" w:hanging="560"/>
        <w:rPr>
          <w:rFonts w:ascii="標楷體" w:eastAsia="標楷體" w:hAnsi="標楷體" w:cs="Helvetica"/>
          <w:color w:val="333333"/>
          <w:kern w:val="0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二、優良導師係指在本系擔任導師工作一年以上，對學生輔導工作</w:t>
      </w:r>
      <w:bookmarkStart w:id="0" w:name="_GoBack"/>
      <w:bookmarkEnd w:id="0"/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熱心參與，在輔導學生生活、學習與活動等著有成效，堪為表率者。</w:t>
      </w:r>
    </w:p>
    <w:p w:rsidR="002864E2" w:rsidRPr="00386DA4" w:rsidRDefault="002864E2" w:rsidP="00386DA4">
      <w:pPr>
        <w:widowControl/>
        <w:spacing w:line="400" w:lineRule="exact"/>
        <w:ind w:left="560" w:hangingChars="200" w:hanging="560"/>
        <w:rPr>
          <w:rFonts w:ascii="標楷體" w:eastAsia="標楷體" w:hAnsi="標楷體" w:cs="Helvetica"/>
          <w:color w:val="333333"/>
          <w:kern w:val="0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三、由系務會議</w:t>
      </w:r>
      <w:r w:rsidR="003570F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依據本校心理諮商輔導中心提送之優良導師候選人名單中推選1～2名為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系優良導師</w:t>
      </w:r>
      <w:r w:rsidR="003570F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典範代表，並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送院</w:t>
      </w:r>
      <w:r w:rsidR="003570F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參選院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優良導師</w:t>
      </w:r>
      <w:r w:rsidR="003570F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典範代表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。</w:t>
      </w:r>
    </w:p>
    <w:p w:rsidR="002864E2" w:rsidRPr="00386DA4" w:rsidRDefault="00386DA4" w:rsidP="00386DA4">
      <w:pPr>
        <w:pStyle w:val="a9"/>
        <w:widowControl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Helvetica"/>
          <w:color w:val="333333"/>
          <w:kern w:val="0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本系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優良導師</w:t>
      </w:r>
      <w:r w:rsidR="003570F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典範之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標準如下：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關懷學生，輔導學生生活、學習與活動。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主動發現學生困難或問題，積極提供協助。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協助處理校園學生特殊及重大事件。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指導並積極參與學生各項班級活動與學生互動良好者。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積極參加導師相關工作會議、輔導知能研習與個案討論會。</w:t>
      </w:r>
    </w:p>
    <w:p w:rsidR="003570FB" w:rsidRPr="00386DA4" w:rsidRDefault="003570FB" w:rsidP="00386DA4">
      <w:pPr>
        <w:pStyle w:val="a9"/>
        <w:widowControl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/>
          <w:color w:val="000000"/>
          <w:kern w:val="0"/>
          <w:sz w:val="28"/>
          <w:szCs w:val="28"/>
        </w:rPr>
        <w:t>其他創新措施或具體輔導事蹟。</w:t>
      </w:r>
    </w:p>
    <w:p w:rsidR="002864E2" w:rsidRPr="00386DA4" w:rsidRDefault="002864E2" w:rsidP="00386DA4">
      <w:pPr>
        <w:widowControl/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五、</w:t>
      </w:r>
      <w:r w:rsidR="00386DA4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曾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獲「校特優導師</w:t>
      </w:r>
      <w:r w:rsidR="00865FAB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典範」者，二</w:t>
      </w: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年內不再予以重複推薦。</w:t>
      </w:r>
    </w:p>
    <w:p w:rsidR="002864E2" w:rsidRPr="00386DA4" w:rsidRDefault="00865FAB" w:rsidP="00386DA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六</w:t>
      </w:r>
      <w:r w:rsidR="002864E2" w:rsidRPr="00386DA4">
        <w:rPr>
          <w:rFonts w:ascii="標楷體" w:eastAsia="標楷體" w:hAnsi="標楷體" w:cs="Helvetica"/>
          <w:color w:val="333333"/>
          <w:kern w:val="0"/>
          <w:sz w:val="28"/>
          <w:szCs w:val="28"/>
        </w:rPr>
        <w:t>、本細則經系務會議通過後實施，修正時亦同。</w:t>
      </w:r>
    </w:p>
    <w:sectPr w:rsidR="002864E2" w:rsidRPr="00386D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751" w:rsidRDefault="00DB5751" w:rsidP="003570FB">
      <w:r>
        <w:separator/>
      </w:r>
    </w:p>
  </w:endnote>
  <w:endnote w:type="continuationSeparator" w:id="0">
    <w:p w:rsidR="00DB5751" w:rsidRDefault="00DB5751" w:rsidP="0035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751" w:rsidRDefault="00DB5751" w:rsidP="003570FB">
      <w:r>
        <w:separator/>
      </w:r>
    </w:p>
  </w:footnote>
  <w:footnote w:type="continuationSeparator" w:id="0">
    <w:p w:rsidR="00DB5751" w:rsidRDefault="00DB5751" w:rsidP="0035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05AD"/>
    <w:multiLevelType w:val="hybridMultilevel"/>
    <w:tmpl w:val="F0BE52E0"/>
    <w:lvl w:ilvl="0" w:tplc="0409000F">
      <w:start w:val="1"/>
      <w:numFmt w:val="decimal"/>
      <w:lvlText w:val="%1."/>
      <w:lvlJc w:val="left"/>
      <w:pPr>
        <w:ind w:left="1701" w:hanging="480"/>
      </w:pPr>
    </w:lvl>
    <w:lvl w:ilvl="1" w:tplc="04090019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1">
    <w:nsid w:val="23011DFE"/>
    <w:multiLevelType w:val="hybridMultilevel"/>
    <w:tmpl w:val="85FA4AE0"/>
    <w:lvl w:ilvl="0" w:tplc="B83A41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839E9"/>
    <w:multiLevelType w:val="hybridMultilevel"/>
    <w:tmpl w:val="3B8E36A8"/>
    <w:lvl w:ilvl="0" w:tplc="B574D482">
      <w:start w:val="1"/>
      <w:numFmt w:val="taiwaneseCountingThousand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49A62D7F"/>
    <w:multiLevelType w:val="hybridMultilevel"/>
    <w:tmpl w:val="296C75B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386B67"/>
    <w:multiLevelType w:val="hybridMultilevel"/>
    <w:tmpl w:val="4F026A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0155ED"/>
    <w:multiLevelType w:val="hybridMultilevel"/>
    <w:tmpl w:val="7BFE449C"/>
    <w:lvl w:ilvl="0" w:tplc="B83A41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257CF0"/>
    <w:multiLevelType w:val="hybridMultilevel"/>
    <w:tmpl w:val="C1080A56"/>
    <w:lvl w:ilvl="0" w:tplc="B83A41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B77004"/>
    <w:multiLevelType w:val="hybridMultilevel"/>
    <w:tmpl w:val="6C906082"/>
    <w:lvl w:ilvl="0" w:tplc="A6242EC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E2"/>
    <w:rsid w:val="001D43C5"/>
    <w:rsid w:val="002864E2"/>
    <w:rsid w:val="003570FB"/>
    <w:rsid w:val="00386DA4"/>
    <w:rsid w:val="007852B2"/>
    <w:rsid w:val="00865FAB"/>
    <w:rsid w:val="00891F5E"/>
    <w:rsid w:val="009F0A95"/>
    <w:rsid w:val="00B80098"/>
    <w:rsid w:val="00DB5751"/>
    <w:rsid w:val="00EA41DD"/>
    <w:rsid w:val="00E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967E9-D47B-4FA0-8435-2DE81D98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70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7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70FB"/>
    <w:rPr>
      <w:sz w:val="20"/>
      <w:szCs w:val="20"/>
    </w:rPr>
  </w:style>
  <w:style w:type="paragraph" w:styleId="a7">
    <w:name w:val="Body Text Indent"/>
    <w:basedOn w:val="a"/>
    <w:link w:val="a8"/>
    <w:rsid w:val="003570FB"/>
    <w:pPr>
      <w:spacing w:beforeLines="50" w:before="180" w:line="440" w:lineRule="exact"/>
      <w:ind w:left="56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8">
    <w:name w:val="本文縮排 字元"/>
    <w:basedOn w:val="a0"/>
    <w:link w:val="a7"/>
    <w:rsid w:val="003570FB"/>
    <w:rPr>
      <w:rFonts w:ascii="Times New Roman" w:eastAsia="標楷體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3570F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A4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4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.ncku.edu.tw/chinese/index.php?option=com_content&amp;view=article&amp;id=163:2012-09-26-02-42-05&amp;catid=57:course&amp;Itemid=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.ncku.edu.tw/chinese/index.php?option=com_content&amp;view=article&amp;id=163:2012-09-26-02-42-05&amp;catid=57:course&amp;Itemid=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2015-03-06T05:40:00Z</cp:lastPrinted>
  <dcterms:created xsi:type="dcterms:W3CDTF">2015-03-04T02:40:00Z</dcterms:created>
  <dcterms:modified xsi:type="dcterms:W3CDTF">2015-03-06T05:40:00Z</dcterms:modified>
</cp:coreProperties>
</file>